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BF7D4" w14:textId="52DDF1F8" w:rsidR="00150662" w:rsidRDefault="00150662"/>
    <w:p w14:paraId="08276C0D" w14:textId="2AE9F0EE" w:rsidR="00DD2652" w:rsidRDefault="00DD2652" w:rsidP="00DD2652">
      <w:pPr>
        <w:spacing w:before="240" w:after="240"/>
        <w:rPr>
          <w:rFonts w:eastAsia="Aptos" w:cstheme="minorHAnsi"/>
          <w:sz w:val="24"/>
          <w:szCs w:val="24"/>
          <w:lang w:bidi="fr-CA"/>
        </w:rPr>
      </w:pPr>
      <w:r w:rsidRPr="00DD2652">
        <w:rPr>
          <w:rFonts w:eastAsia="Aptos" w:cstheme="minorHAnsi"/>
          <w:b/>
          <w:sz w:val="24"/>
          <w:szCs w:val="24"/>
          <w:lang w:bidi="fr-CA"/>
        </w:rPr>
        <w:t>OBJET :</w:t>
      </w:r>
      <w:r w:rsidRPr="00DD2652">
        <w:rPr>
          <w:rFonts w:eastAsia="Aptos" w:cstheme="minorHAnsi"/>
          <w:sz w:val="24"/>
          <w:szCs w:val="24"/>
          <w:lang w:bidi="fr-CA"/>
        </w:rPr>
        <w:t xml:space="preserve"> </w:t>
      </w:r>
      <w:r>
        <w:rPr>
          <w:rFonts w:eastAsia="Aptos" w:cstheme="minorHAnsi"/>
          <w:sz w:val="24"/>
          <w:szCs w:val="24"/>
          <w:lang w:bidi="fr-CA"/>
        </w:rPr>
        <w:t>Agissons pour nos communautés avec la CCMTGC</w:t>
      </w:r>
      <w:r w:rsidRPr="00DD2652">
        <w:rPr>
          <w:rFonts w:eastAsia="Aptos" w:cstheme="minorHAnsi"/>
          <w:sz w:val="24"/>
          <w:szCs w:val="24"/>
          <w:lang w:bidi="fr-CA"/>
        </w:rPr>
        <w:t xml:space="preserve"> </w:t>
      </w:r>
    </w:p>
    <w:p w14:paraId="3E2B7010" w14:textId="77777777" w:rsidR="005D57F9" w:rsidRPr="00DD2652" w:rsidRDefault="005D57F9" w:rsidP="00DD2652">
      <w:pPr>
        <w:spacing w:before="240" w:after="240"/>
        <w:rPr>
          <w:rFonts w:eastAsia="Aptos" w:cstheme="minorHAnsi"/>
          <w:sz w:val="24"/>
          <w:szCs w:val="24"/>
        </w:rPr>
      </w:pPr>
    </w:p>
    <w:p w14:paraId="6B68D23D" w14:textId="77777777" w:rsidR="00DD2652" w:rsidRPr="00DD2652" w:rsidRDefault="00DD2652" w:rsidP="00DD2652">
      <w:pPr>
        <w:spacing w:before="240" w:after="240"/>
        <w:rPr>
          <w:rFonts w:cstheme="minorHAnsi"/>
          <w:sz w:val="24"/>
          <w:szCs w:val="24"/>
        </w:rPr>
      </w:pPr>
      <w:r w:rsidRPr="00DD2652">
        <w:rPr>
          <w:rFonts w:eastAsia="Aptos" w:cstheme="minorHAnsi"/>
          <w:sz w:val="24"/>
          <w:szCs w:val="24"/>
          <w:lang w:bidi="fr-CA"/>
        </w:rPr>
        <w:t xml:space="preserve">Bonjour </w:t>
      </w:r>
      <w:r w:rsidRPr="00DD2652">
        <w:rPr>
          <w:rFonts w:eastAsia="Aptos" w:cstheme="minorHAnsi"/>
          <w:sz w:val="24"/>
          <w:szCs w:val="24"/>
          <w:highlight w:val="yellow"/>
          <w:lang w:bidi="fr-CA"/>
        </w:rPr>
        <w:t>[Prénom]</w:t>
      </w:r>
      <w:r w:rsidRPr="00DD2652">
        <w:rPr>
          <w:rFonts w:eastAsia="Aptos" w:cstheme="minorHAnsi"/>
          <w:sz w:val="24"/>
          <w:szCs w:val="24"/>
          <w:lang w:bidi="fr-CA"/>
        </w:rPr>
        <w:t>,</w:t>
      </w:r>
    </w:p>
    <w:p w14:paraId="2F564BBF" w14:textId="0E4F306B" w:rsidR="00DD2652" w:rsidRPr="00DD2652" w:rsidRDefault="00DD2652" w:rsidP="00DD2652">
      <w:pPr>
        <w:spacing w:before="240" w:after="240"/>
        <w:rPr>
          <w:rFonts w:eastAsia="Aptos" w:cstheme="minorHAnsi"/>
          <w:sz w:val="24"/>
          <w:szCs w:val="24"/>
        </w:rPr>
      </w:pPr>
      <w:r w:rsidRPr="00DD2652">
        <w:rPr>
          <w:rFonts w:eastAsia="Aptos" w:cstheme="minorHAnsi"/>
          <w:sz w:val="24"/>
          <w:szCs w:val="24"/>
          <w:lang w:bidi="fr-CA"/>
        </w:rPr>
        <w:t>Voulez-vous faire partie de quelque chose qui compte ? La CCMTGC, c’est une chance de tendre la main et de faire une vraie différence.</w:t>
      </w:r>
    </w:p>
    <w:p w14:paraId="1CA4B348" w14:textId="0C4258BD" w:rsidR="00DD2652" w:rsidRPr="00DD2652" w:rsidRDefault="00DD2652" w:rsidP="5D7C32FD">
      <w:pPr>
        <w:spacing w:before="240" w:after="240"/>
        <w:rPr>
          <w:sz w:val="24"/>
          <w:szCs w:val="24"/>
        </w:rPr>
      </w:pPr>
      <w:r w:rsidRPr="5D7C32FD">
        <w:rPr>
          <w:rFonts w:eastAsia="Aptos"/>
          <w:sz w:val="24"/>
          <w:szCs w:val="24"/>
          <w:lang w:bidi="fr-CA"/>
        </w:rPr>
        <w:t xml:space="preserve">En </w:t>
      </w:r>
      <w:r w:rsidR="00F942AD" w:rsidRPr="5D7C32FD">
        <w:rPr>
          <w:rFonts w:eastAsia="Aptos"/>
          <w:sz w:val="24"/>
          <w:szCs w:val="24"/>
          <w:lang w:bidi="fr-CA"/>
        </w:rPr>
        <w:t>contribuant</w:t>
      </w:r>
      <w:r w:rsidRPr="5D7C32FD">
        <w:rPr>
          <w:rFonts w:eastAsia="Aptos"/>
          <w:sz w:val="24"/>
          <w:szCs w:val="24"/>
          <w:lang w:bidi="fr-CA"/>
        </w:rPr>
        <w:t xml:space="preserve"> dans le cadre de la campagne, vous soutiendrez des personnes d</w:t>
      </w:r>
      <w:r w:rsidR="00F942AD" w:rsidRPr="5D7C32FD">
        <w:rPr>
          <w:rFonts w:eastAsia="Aptos"/>
          <w:sz w:val="24"/>
          <w:szCs w:val="24"/>
          <w:lang w:bidi="fr-CA"/>
        </w:rPr>
        <w:t>ans</w:t>
      </w:r>
      <w:r w:rsidRPr="5D7C32FD">
        <w:rPr>
          <w:rFonts w:eastAsia="Aptos"/>
          <w:sz w:val="24"/>
          <w:szCs w:val="24"/>
          <w:lang w:bidi="fr-CA"/>
        </w:rPr>
        <w:t xml:space="preserve"> nos communautés, comme des parents qui cherchent à prendre soin d’un enfant malade, un voisin aux prises avec des problèmes de santé mentale ou un ami qui essaie de retrouver son équilibre.</w:t>
      </w:r>
    </w:p>
    <w:p w14:paraId="757EA346" w14:textId="3985D044" w:rsidR="00DD2652" w:rsidRPr="00DD2652" w:rsidRDefault="00DD2652" w:rsidP="5D7C32FD">
      <w:pPr>
        <w:spacing w:before="240" w:after="240"/>
        <w:rPr>
          <w:sz w:val="24"/>
          <w:szCs w:val="24"/>
        </w:rPr>
      </w:pPr>
      <w:r w:rsidRPr="5D7C32FD">
        <w:rPr>
          <w:rFonts w:eastAsia="Aptos"/>
          <w:sz w:val="24"/>
          <w:szCs w:val="24"/>
          <w:lang w:bidi="fr-CA"/>
        </w:rPr>
        <w:t xml:space="preserve">En faisant un don aux bénéficiaires désignés – Centraide United </w:t>
      </w:r>
      <w:proofErr w:type="spellStart"/>
      <w:r w:rsidRPr="5D7C32FD">
        <w:rPr>
          <w:rFonts w:eastAsia="Aptos"/>
          <w:sz w:val="24"/>
          <w:szCs w:val="24"/>
          <w:lang w:bidi="fr-CA"/>
        </w:rPr>
        <w:t>Way</w:t>
      </w:r>
      <w:proofErr w:type="spellEnd"/>
      <w:r w:rsidRPr="5D7C32FD">
        <w:rPr>
          <w:rFonts w:eastAsia="Aptos"/>
          <w:sz w:val="24"/>
          <w:szCs w:val="24"/>
          <w:lang w:bidi="fr-CA"/>
        </w:rPr>
        <w:t xml:space="preserve"> et </w:t>
      </w:r>
      <w:proofErr w:type="spellStart"/>
      <w:r w:rsidRPr="5D7C32FD">
        <w:rPr>
          <w:rFonts w:eastAsia="Aptos"/>
          <w:sz w:val="24"/>
          <w:szCs w:val="24"/>
          <w:lang w:bidi="fr-CA"/>
        </w:rPr>
        <w:t>PartenaireSanté</w:t>
      </w:r>
      <w:proofErr w:type="spellEnd"/>
      <w:r w:rsidRPr="5D7C32FD">
        <w:rPr>
          <w:rFonts w:eastAsia="Aptos"/>
          <w:sz w:val="24"/>
          <w:szCs w:val="24"/>
          <w:lang w:bidi="fr-CA"/>
        </w:rPr>
        <w:t xml:space="preserve"> – vous appuierez des experts dans le secteur de la bienfaisance qui contribuent directement à améliorer la vie des gens qui font partie de nos communautés. Ensemble, grâce à votre généreux soutien, nous améliorerons la situation des gens qui en ont le plus besoin.</w:t>
      </w:r>
    </w:p>
    <w:p w14:paraId="164AB7A2" w14:textId="65469260" w:rsidR="00DD2652" w:rsidRPr="00DD2652" w:rsidRDefault="00DD2652" w:rsidP="5D7C32FD">
      <w:pPr>
        <w:spacing w:before="240" w:after="240"/>
        <w:rPr>
          <w:sz w:val="24"/>
          <w:szCs w:val="24"/>
        </w:rPr>
      </w:pPr>
      <w:r w:rsidRPr="5D7C32FD">
        <w:rPr>
          <w:rFonts w:eastAsia="Aptos"/>
          <w:b/>
          <w:bCs/>
          <w:sz w:val="24"/>
          <w:szCs w:val="24"/>
          <w:lang w:bidi="fr-CA"/>
        </w:rPr>
        <w:t xml:space="preserve">Prêt à </w:t>
      </w:r>
      <w:r w:rsidR="000404F8" w:rsidRPr="5D7C32FD">
        <w:rPr>
          <w:rFonts w:eastAsia="Aptos"/>
          <w:b/>
          <w:bCs/>
          <w:sz w:val="24"/>
          <w:szCs w:val="24"/>
          <w:lang w:bidi="fr-CA"/>
        </w:rPr>
        <w:t>contribuer?</w:t>
      </w:r>
      <w:r w:rsidRPr="5D7C32FD">
        <w:rPr>
          <w:rFonts w:eastAsia="Aptos"/>
          <w:b/>
          <w:bCs/>
          <w:sz w:val="24"/>
          <w:szCs w:val="24"/>
          <w:lang w:bidi="fr-CA"/>
        </w:rPr>
        <w:t xml:space="preserve"> Vous pouvez faire votre don ici :</w:t>
      </w:r>
      <w:r>
        <w:br/>
      </w:r>
      <w:r w:rsidRPr="5D7C32FD">
        <w:rPr>
          <w:rFonts w:ascii="Apple Color Emoji" w:eastAsia="Aptos" w:hAnsi="Apple Color Emoji" w:cs="Apple Color Emoji"/>
          <w:sz w:val="24"/>
          <w:szCs w:val="24"/>
          <w:lang w:bidi="fr-CA"/>
        </w:rPr>
        <w:t>👉</w:t>
      </w:r>
      <w:r w:rsidRPr="5D7C32FD">
        <w:rPr>
          <w:rFonts w:eastAsia="Aptos"/>
          <w:sz w:val="24"/>
          <w:szCs w:val="24"/>
          <w:lang w:bidi="fr-CA"/>
        </w:rPr>
        <w:t xml:space="preserve"> </w:t>
      </w:r>
      <w:hyperlink r:id="rId8">
        <w:r w:rsidRPr="5D7C32FD">
          <w:rPr>
            <w:rStyle w:val="Hyperlink"/>
            <w:rFonts w:eastAsia="Aptos"/>
            <w:color w:val="auto"/>
            <w:sz w:val="24"/>
            <w:szCs w:val="24"/>
            <w:lang w:bidi="fr-CA"/>
          </w:rPr>
          <w:t>Lien de don de la CCMTGC vers ePledge</w:t>
        </w:r>
      </w:hyperlink>
    </w:p>
    <w:p w14:paraId="4B73776D" w14:textId="17B14DAF" w:rsidR="00DD2652" w:rsidRPr="00DD2652" w:rsidRDefault="00DD2652" w:rsidP="5D7C32FD">
      <w:pPr>
        <w:spacing w:before="240" w:after="240"/>
        <w:rPr>
          <w:rFonts w:eastAsia="Aptos"/>
          <w:sz w:val="24"/>
          <w:szCs w:val="24"/>
          <w:lang w:bidi="fr-CA"/>
        </w:rPr>
      </w:pPr>
      <w:r w:rsidRPr="5D7C32FD">
        <w:rPr>
          <w:rFonts w:eastAsia="Aptos"/>
          <w:sz w:val="24"/>
          <w:szCs w:val="24"/>
          <w:lang w:bidi="fr-CA"/>
        </w:rPr>
        <w:t xml:space="preserve">Les dons par l’entremise d’ePledge se font rapidement et en toute sécurité. Même quelques dollars par paie s’additionnent rapidement pour avoir un impact réel et créer un Canada meilleur </w:t>
      </w:r>
      <w:r w:rsidR="00F10BA7" w:rsidRPr="5D7C32FD">
        <w:rPr>
          <w:rFonts w:eastAsia="Aptos"/>
          <w:sz w:val="24"/>
          <w:szCs w:val="24"/>
          <w:lang w:bidi="fr-CA"/>
        </w:rPr>
        <w:t xml:space="preserve">et plus prometteur pour tous. </w:t>
      </w:r>
    </w:p>
    <w:p w14:paraId="27B96591" w14:textId="77777777" w:rsidR="00DD2652" w:rsidRPr="00DD2652" w:rsidRDefault="00DD2652" w:rsidP="00DD2652">
      <w:pPr>
        <w:spacing w:before="240" w:after="240"/>
        <w:rPr>
          <w:rFonts w:cstheme="minorHAnsi"/>
          <w:sz w:val="24"/>
          <w:szCs w:val="24"/>
        </w:rPr>
      </w:pPr>
      <w:r w:rsidRPr="00DD2652">
        <w:rPr>
          <w:rFonts w:eastAsia="Aptos" w:cstheme="minorHAnsi"/>
          <w:sz w:val="24"/>
          <w:szCs w:val="24"/>
          <w:lang w:bidi="fr-CA"/>
        </w:rPr>
        <w:t xml:space="preserve">Nous visons un taux de don de </w:t>
      </w:r>
      <w:r w:rsidRPr="00DD2652">
        <w:rPr>
          <w:rFonts w:eastAsia="Aptos" w:cstheme="minorHAnsi"/>
          <w:sz w:val="24"/>
          <w:szCs w:val="24"/>
          <w:highlight w:val="yellow"/>
          <w:lang w:bidi="fr-CA"/>
        </w:rPr>
        <w:t>[insérer l’objectif] %</w:t>
      </w:r>
      <w:r w:rsidRPr="00DD2652">
        <w:rPr>
          <w:rFonts w:eastAsia="Aptos" w:cstheme="minorHAnsi"/>
          <w:sz w:val="24"/>
          <w:szCs w:val="24"/>
          <w:lang w:bidi="fr-CA"/>
        </w:rPr>
        <w:t xml:space="preserve"> cette année. Aidez-nous à atteindre cet objectif pour que nous puissions célébrer ensemble l’impact créé dans notre communauté.</w:t>
      </w:r>
    </w:p>
    <w:p w14:paraId="0E7A44C5" w14:textId="77777777" w:rsidR="00DD2652" w:rsidRPr="00DD2652" w:rsidRDefault="00DD2652" w:rsidP="00DD2652">
      <w:pPr>
        <w:spacing w:before="240" w:after="240"/>
        <w:rPr>
          <w:rFonts w:eastAsia="Aptos" w:cstheme="minorHAnsi"/>
          <w:sz w:val="24"/>
          <w:szCs w:val="24"/>
          <w:highlight w:val="yellow"/>
        </w:rPr>
      </w:pPr>
      <w:r w:rsidRPr="00DD2652">
        <w:rPr>
          <w:rFonts w:eastAsia="Aptos" w:cstheme="minorHAnsi"/>
          <w:sz w:val="24"/>
          <w:szCs w:val="24"/>
          <w:lang w:bidi="fr-CA"/>
        </w:rPr>
        <w:t>Merci de faire partie de la solution.</w:t>
      </w:r>
      <w:r w:rsidRPr="00DD2652">
        <w:rPr>
          <w:rFonts w:eastAsia="Aptos" w:cstheme="minorHAnsi"/>
          <w:sz w:val="24"/>
          <w:szCs w:val="24"/>
          <w:lang w:bidi="fr-CA"/>
        </w:rPr>
        <w:br/>
      </w:r>
    </w:p>
    <w:p w14:paraId="03ACEBEC" w14:textId="77777777" w:rsidR="00DD2652" w:rsidRPr="00DD2652" w:rsidRDefault="00DD2652" w:rsidP="00DD2652">
      <w:pPr>
        <w:spacing w:before="240" w:after="240"/>
        <w:rPr>
          <w:rFonts w:eastAsia="Aptos" w:cstheme="minorHAnsi"/>
          <w:sz w:val="24"/>
          <w:szCs w:val="24"/>
          <w:highlight w:val="yellow"/>
        </w:rPr>
      </w:pPr>
      <w:r w:rsidRPr="00DD2652">
        <w:rPr>
          <w:rFonts w:eastAsia="Aptos" w:cstheme="minorHAnsi"/>
          <w:b/>
          <w:sz w:val="24"/>
          <w:szCs w:val="24"/>
          <w:highlight w:val="yellow"/>
          <w:lang w:bidi="fr-CA"/>
        </w:rPr>
        <w:t xml:space="preserve"> [Votre nom]</w:t>
      </w:r>
      <w:r w:rsidRPr="00DD2652">
        <w:rPr>
          <w:rFonts w:eastAsia="Aptos" w:cstheme="minorHAnsi"/>
          <w:b/>
          <w:sz w:val="24"/>
          <w:szCs w:val="24"/>
          <w:highlight w:val="yellow"/>
          <w:lang w:bidi="fr-CA"/>
        </w:rPr>
        <w:br/>
      </w:r>
      <w:r w:rsidRPr="00DD2652">
        <w:rPr>
          <w:rFonts w:eastAsia="Aptos" w:cstheme="minorHAnsi"/>
          <w:sz w:val="24"/>
          <w:szCs w:val="24"/>
          <w:highlight w:val="yellow"/>
          <w:lang w:bidi="fr-CA"/>
        </w:rPr>
        <w:t xml:space="preserve"> [Votre équipe ou service]</w:t>
      </w:r>
    </w:p>
    <w:p w14:paraId="7934A7EE" w14:textId="0A5F20E7" w:rsidR="00863772" w:rsidRPr="00926917" w:rsidRDefault="00863772" w:rsidP="005B7770"/>
    <w:sectPr w:rsidR="00863772" w:rsidRPr="00926917" w:rsidSect="00AD1A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AF568" w14:textId="77777777" w:rsidR="009D3695" w:rsidRDefault="009D3695">
      <w:pPr>
        <w:spacing w:after="0" w:line="240" w:lineRule="auto"/>
      </w:pPr>
      <w:r>
        <w:separator/>
      </w:r>
    </w:p>
    <w:p w14:paraId="5555878C" w14:textId="77777777" w:rsidR="009D3695" w:rsidRDefault="009D3695"/>
  </w:endnote>
  <w:endnote w:type="continuationSeparator" w:id="0">
    <w:p w14:paraId="5BDAEF41" w14:textId="77777777" w:rsidR="009D3695" w:rsidRDefault="009D3695">
      <w:pPr>
        <w:spacing w:after="0" w:line="240" w:lineRule="auto"/>
      </w:pPr>
      <w:r>
        <w:continuationSeparator/>
      </w:r>
    </w:p>
    <w:p w14:paraId="791984C0" w14:textId="77777777" w:rsidR="009D3695" w:rsidRDefault="009D3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18C5F017" w:rsidR="00617168" w:rsidRPr="00223591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  <w:r w:rsidR="00E937A5"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">
              <v:textbox>
                <w:txbxContent>
                  <w:p w:rsidRPr="00223591" w:rsidR="00617168" w:rsidP="00E937A5" w:rsidRDefault="00617168" w14:paraId="2BF200E0" w14:textId="18C5F017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canada.ca/campagne-charite</w:t>
                    </w:r>
                    <w:r w:rsidRPr="00223591" w:rsidR="00E937A5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 xml:space="preserve"> | </w:t>
                    </w: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86F1D" w14:textId="77777777" w:rsidR="009D3695" w:rsidRDefault="009D3695">
      <w:pPr>
        <w:spacing w:after="0" w:line="240" w:lineRule="auto"/>
      </w:pPr>
      <w:r>
        <w:separator/>
      </w:r>
    </w:p>
    <w:p w14:paraId="0A1B6DA0" w14:textId="77777777" w:rsidR="009D3695" w:rsidRDefault="009D3695"/>
  </w:footnote>
  <w:footnote w:type="continuationSeparator" w:id="0">
    <w:p w14:paraId="6C5705E8" w14:textId="77777777" w:rsidR="009D3695" w:rsidRDefault="009D3695">
      <w:pPr>
        <w:spacing w:after="0" w:line="240" w:lineRule="auto"/>
      </w:pPr>
      <w:r>
        <w:continuationSeparator/>
      </w:r>
    </w:p>
    <w:p w14:paraId="618A8632" w14:textId="77777777" w:rsidR="009D3695" w:rsidRDefault="009D36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8486" w14:textId="1D7FD2C7" w:rsidR="00F942AD" w:rsidRDefault="00F942A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4BC5DA1C" wp14:editId="56367A0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174854202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DE6E6F" w14:textId="793F58D6" w:rsidR="00F942AD" w:rsidRPr="00F942AD" w:rsidRDefault="00F942AD" w:rsidP="00F942A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F942A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4BC5DA1C">
              <v:stroke joinstyle="miter"/>
              <v:path gradientshapeok="t" o:connecttype="rect"/>
            </v:shapetype>
            <v:shape id="Text Box 2" style="position:absolute;margin-left:109.7pt;margin-top:0;width:149.7pt;height:31.8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F942AD" w:rsidR="00F942AD" w:rsidP="00F942AD" w:rsidRDefault="00F942AD" w14:paraId="1DDE6E6F" w14:textId="793F58D6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F942A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5683E960" w:rsidR="00472B51" w:rsidRDefault="00F942A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D9CE1DE" wp14:editId="10E17BD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60514995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733903" w14:textId="285F1317" w:rsidR="00F942AD" w:rsidRPr="00F942AD" w:rsidRDefault="00F942AD" w:rsidP="00F942A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F942A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svg="http://schemas.microsoft.com/office/drawing/2016/SVG/main" xmlns:pic="http://schemas.openxmlformats.org/drawingml/2006/picture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1D9CE1DE">
              <v:stroke joinstyle="miter"/>
              <v:path gradientshapeok="t" o:connecttype="rect"/>
            </v:shapetype>
            <v:shape id="Text Box 3" style="position:absolute;margin-left:109.7pt;margin-top:0;width:149.7pt;height:31.8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F942AD" w:rsidR="00F942AD" w:rsidP="00F942AD" w:rsidRDefault="00F942AD" w14:paraId="5D733903" w14:textId="285F1317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F942A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B51"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502AEA17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37C5DC8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404F8"/>
    <w:rsid w:val="000814F2"/>
    <w:rsid w:val="00095FFB"/>
    <w:rsid w:val="001058A9"/>
    <w:rsid w:val="001215B4"/>
    <w:rsid w:val="00150662"/>
    <w:rsid w:val="001652B1"/>
    <w:rsid w:val="00182CE0"/>
    <w:rsid w:val="001B4B1A"/>
    <w:rsid w:val="00223591"/>
    <w:rsid w:val="00234935"/>
    <w:rsid w:val="002C0290"/>
    <w:rsid w:val="003231CE"/>
    <w:rsid w:val="00333CCE"/>
    <w:rsid w:val="0036080D"/>
    <w:rsid w:val="00372AA9"/>
    <w:rsid w:val="003A3A6D"/>
    <w:rsid w:val="003B20D6"/>
    <w:rsid w:val="003F2929"/>
    <w:rsid w:val="00417981"/>
    <w:rsid w:val="0043150F"/>
    <w:rsid w:val="004471D4"/>
    <w:rsid w:val="00456D78"/>
    <w:rsid w:val="00472B51"/>
    <w:rsid w:val="00480907"/>
    <w:rsid w:val="004B16B2"/>
    <w:rsid w:val="004F2DEE"/>
    <w:rsid w:val="00517B24"/>
    <w:rsid w:val="0052582A"/>
    <w:rsid w:val="00571332"/>
    <w:rsid w:val="005A4442"/>
    <w:rsid w:val="005B7770"/>
    <w:rsid w:val="005D2ADD"/>
    <w:rsid w:val="005D57F9"/>
    <w:rsid w:val="005E6C19"/>
    <w:rsid w:val="00617168"/>
    <w:rsid w:val="006343B6"/>
    <w:rsid w:val="00690CED"/>
    <w:rsid w:val="006A1FE0"/>
    <w:rsid w:val="006B35CE"/>
    <w:rsid w:val="006E4A9E"/>
    <w:rsid w:val="006E608C"/>
    <w:rsid w:val="006F7B42"/>
    <w:rsid w:val="00726ADA"/>
    <w:rsid w:val="007662B7"/>
    <w:rsid w:val="007A231E"/>
    <w:rsid w:val="007B7BD9"/>
    <w:rsid w:val="007D5763"/>
    <w:rsid w:val="00817519"/>
    <w:rsid w:val="00863772"/>
    <w:rsid w:val="008B1988"/>
    <w:rsid w:val="008E6CAD"/>
    <w:rsid w:val="00926917"/>
    <w:rsid w:val="00926A4B"/>
    <w:rsid w:val="00975091"/>
    <w:rsid w:val="009A6027"/>
    <w:rsid w:val="009B7BF6"/>
    <w:rsid w:val="009D3695"/>
    <w:rsid w:val="009E0F13"/>
    <w:rsid w:val="00A026C9"/>
    <w:rsid w:val="00AB1E29"/>
    <w:rsid w:val="00AD1A30"/>
    <w:rsid w:val="00B35571"/>
    <w:rsid w:val="00B44EC4"/>
    <w:rsid w:val="00B81903"/>
    <w:rsid w:val="00BB5C04"/>
    <w:rsid w:val="00BB7FEC"/>
    <w:rsid w:val="00BD38AA"/>
    <w:rsid w:val="00BF0BAF"/>
    <w:rsid w:val="00C2564A"/>
    <w:rsid w:val="00C321D6"/>
    <w:rsid w:val="00C72F6E"/>
    <w:rsid w:val="00CE065F"/>
    <w:rsid w:val="00CF61D4"/>
    <w:rsid w:val="00D01499"/>
    <w:rsid w:val="00D4287C"/>
    <w:rsid w:val="00D430D3"/>
    <w:rsid w:val="00D52ABD"/>
    <w:rsid w:val="00DD2652"/>
    <w:rsid w:val="00E24F02"/>
    <w:rsid w:val="00E65A44"/>
    <w:rsid w:val="00E77565"/>
    <w:rsid w:val="00E83149"/>
    <w:rsid w:val="00E937A5"/>
    <w:rsid w:val="00EA28A3"/>
    <w:rsid w:val="00F037D2"/>
    <w:rsid w:val="00F10BA7"/>
    <w:rsid w:val="00F942AD"/>
    <w:rsid w:val="5D7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Revision">
    <w:name w:val="Revision"/>
    <w:hidden/>
    <w:uiPriority w:val="99"/>
    <w:semiHidden/>
    <w:rsid w:val="00F942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uwco.ca/servlet/eAndar.article/290/CCMTGC/language/fr/SA/695956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Manager/>
  <Company/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Walsh, Mackenzie (PHAC/ASPC)</cp:lastModifiedBy>
  <cp:revision>7</cp:revision>
  <dcterms:created xsi:type="dcterms:W3CDTF">2025-09-24T14:23:00Z</dcterms:created>
  <dcterms:modified xsi:type="dcterms:W3CDTF">2025-09-24T15:12:00Z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8990ca,4606da3a,99143b3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2025-09-16T19:02:15Z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c5d22a99-bd89-4c69-b939-84b04b264299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